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E09" w:rsidRPr="00616E09" w:rsidP="00616E0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616E09">
        <w:rPr>
          <w:sz w:val="28"/>
          <w:szCs w:val="28"/>
        </w:rPr>
        <w:t>Дело №2-2816</w:t>
      </w:r>
      <w:r>
        <w:rPr>
          <w:sz w:val="28"/>
          <w:szCs w:val="28"/>
        </w:rPr>
        <w:t>-</w:t>
      </w:r>
      <w:r w:rsidRPr="00616E09">
        <w:rPr>
          <w:sz w:val="28"/>
          <w:szCs w:val="28"/>
        </w:rPr>
        <w:t>2202/2025</w:t>
      </w:r>
    </w:p>
    <w:p w:rsidR="00616E09" w:rsidRPr="00616E09" w:rsidP="00616E0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616E09">
        <w:rPr>
          <w:sz w:val="28"/>
          <w:szCs w:val="28"/>
        </w:rPr>
        <w:t xml:space="preserve"> 86MS0053-01-2025-005044-14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6D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DB6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616E09">
        <w:rPr>
          <w:sz w:val="28"/>
          <w:szCs w:val="28"/>
        </w:rPr>
        <w:t>2816</w:t>
      </w:r>
      <w:r>
        <w:rPr>
          <w:sz w:val="28"/>
          <w:szCs w:val="28"/>
        </w:rPr>
        <w:t>-220</w:t>
      </w:r>
      <w:r w:rsidR="00A86DB6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2766AD">
        <w:rPr>
          <w:sz w:val="28"/>
          <w:szCs w:val="28"/>
        </w:rPr>
        <w:t xml:space="preserve">общества с ограниченной ответственностью </w:t>
      </w:r>
      <w:r w:rsidR="00A86DB6">
        <w:rPr>
          <w:sz w:val="28"/>
          <w:szCs w:val="28"/>
        </w:rPr>
        <w:t>«</w:t>
      </w:r>
      <w:r w:rsidR="00616E09">
        <w:rPr>
          <w:sz w:val="28"/>
          <w:szCs w:val="28"/>
        </w:rPr>
        <w:t>ЭкспертПерспектива» к Гейшес Петру Александровичу о взыскании задолженности по договору займа,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616E09">
        <w:rPr>
          <w:sz w:val="28"/>
          <w:szCs w:val="28"/>
        </w:rPr>
        <w:t xml:space="preserve">общества с ограниченной ответственностью «ЭкспертПерспектива» к Гейшес Петру Александровичу о взыскании задолженности по договору займа </w:t>
      </w:r>
      <w:r>
        <w:rPr>
          <w:sz w:val="28"/>
          <w:szCs w:val="28"/>
        </w:rPr>
        <w:t>удовлетворить.</w:t>
      </w:r>
    </w:p>
    <w:p w:rsidR="002766AD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 w:rsidR="00616E09">
        <w:rPr>
          <w:sz w:val="28"/>
          <w:szCs w:val="28"/>
        </w:rPr>
        <w:t xml:space="preserve">Гейшес Петра Александровича (паспорт </w:t>
      </w:r>
      <w:r>
        <w:rPr>
          <w:sz w:val="28"/>
          <w:szCs w:val="28"/>
        </w:rPr>
        <w:t>*</w:t>
      </w:r>
      <w:r w:rsidR="00616E09">
        <w:rPr>
          <w:sz w:val="28"/>
          <w:szCs w:val="28"/>
        </w:rPr>
        <w:t xml:space="preserve">) задолженность по договору микрозайма от </w:t>
      </w:r>
      <w:r>
        <w:rPr>
          <w:sz w:val="28"/>
          <w:szCs w:val="28"/>
        </w:rPr>
        <w:t>*</w:t>
      </w:r>
      <w:r w:rsidR="00616E09">
        <w:rPr>
          <w:sz w:val="28"/>
          <w:szCs w:val="28"/>
        </w:rPr>
        <w:t xml:space="preserve"> за период с 09.09.2021 по 06.02.2022 в размере 25 750 рублей, расходы по уплате государственной пошлины в размере 4 000 рублей, всего 29 750 (двадцать девять тысяч семьсот пятьдесят)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течение пятнадцати дней со дня объявления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судью судебного участка № </w:t>
      </w:r>
      <w:r w:rsidR="00A8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A8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555F4"/>
    <w:rsid w:val="00486968"/>
    <w:rsid w:val="00616E09"/>
    <w:rsid w:val="00625323"/>
    <w:rsid w:val="006A67F9"/>
    <w:rsid w:val="00713412"/>
    <w:rsid w:val="00714DAA"/>
    <w:rsid w:val="00790B2A"/>
    <w:rsid w:val="0082424A"/>
    <w:rsid w:val="008E2B2D"/>
    <w:rsid w:val="00954D8C"/>
    <w:rsid w:val="00A86DB6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